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4F" w:rsidRDefault="00E62C4F" w:rsidP="00E62C4F">
      <w:pPr>
        <w:pStyle w:val="a3"/>
        <w:spacing w:line="409" w:lineRule="exact"/>
        <w:jc w:val="center"/>
        <w:rPr>
          <w:rFonts w:ascii="標楷體" w:eastAsia="標楷體" w:hAnsi="標楷體"/>
          <w:b/>
          <w:color w:val="000000" w:themeColor="text1"/>
        </w:rPr>
      </w:pPr>
      <w:r w:rsidRPr="00E62C4F">
        <w:rPr>
          <w:rFonts w:ascii="標楷體" w:eastAsia="標楷體" w:hAnsi="標楷體"/>
          <w:b/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E8A9F9" wp14:editId="27CDADB8">
                <wp:simplePos x="0" y="0"/>
                <wp:positionH relativeFrom="page">
                  <wp:posOffset>6496685</wp:posOffset>
                </wp:positionH>
                <wp:positionV relativeFrom="paragraph">
                  <wp:posOffset>-455930</wp:posOffset>
                </wp:positionV>
                <wp:extent cx="762000" cy="290830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2267" w:rsidRPr="0054214D" w:rsidRDefault="008E2267" w:rsidP="008E2267">
                            <w:pPr>
                              <w:pStyle w:val="a3"/>
                              <w:spacing w:line="443" w:lineRule="exact"/>
                              <w:ind w:left="2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4214D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</w:p>
                          <w:p w:rsidR="008E2267" w:rsidRDefault="008E2267" w:rsidP="008E22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8A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1.55pt;margin-top:-35.9pt;width:60pt;height:2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FVhgIAABcFAAAOAAAAZHJzL2Uyb0RvYy54bWysVG1v2yAQ/j5p/wHxPfVLkzSx6lRdnEyT&#10;uhep3Q8ggGM0DB6Q2N20/74D4rRdv0zTEgmffcfDPXfPcX0ztBIdubFCqxJnFylGXFHNhNqX+OvD&#10;drLAyDqiGJFa8RI/cotvVm/fXPddwXPdaMm4QQCibNF3JW6c64oksbThLbEXuuMKnLU2LXHwavYJ&#10;M6QH9FYmeZrOk14b1hlNubXwtYpOvAr4dc2p+1zXljskSwy5ubCasO78mqyuSbE3pGsEPaVB/iGL&#10;lggFh56hKuIIOhjxCqoV1Gira3dBdZvouhaUBw7AJkv/YHPfkI4HLlAc253LZP8fLP10/GKQYCXO&#10;MVKkhRY98MGhd3pAua9O39kCgu47CHMDfIYuB6a2u9P0m0VKrxui9vzWGN03nDDILvM7k2dbI471&#10;ILv+o2ZwDDk4HYCG2rS+dFAMBOjQpcdzZ3wqFD5ezaHZ4KHgypfp4jJ0LiHFuLkz1r3nukXeKLGB&#10;xgdwcryzzidDijHEn6X0VkgZmi8V6ku8nOWzSEtLwbzTh1mz362lQUcC8pkt/D8wA8/zMI9cEdvE&#10;uOCKwmqFA3VL0ZZ4AfkDg3Ckr9JGsWA7ImS0IUWp/KlAGpI+WVFFP5fpcrPYLKaTaT7fTKZpVU1u&#10;t+vpZL7NrmbVZbVeV9kvTyCbFo1gjCvPYVR0Nv07xZxmK2rxrOkXXF+UZBt+r0uSvEwjlB9Yjc/A&#10;LsjDKyJqww27AQriNbPT7BGEYnScVrhdwGi0+YFRD5NaYvv9QAzHSH5QIDY/1qNhRmM3GkRR2Fpi&#10;h1E01y6O/6EzYt8AcpSz0rcgyFoEsTxlcZIxTF9I/nRT+PF+/h6inu6z1W8AAAD//wMAUEsDBBQA&#10;BgAIAAAAIQCiewel4wAAAA0BAAAPAAAAZHJzL2Rvd25yZXYueG1sTI/BTsMwEETvSPyDtUhcUGsn&#10;oFJCnAoheiniQFsVuLmxG0fE6xA7beDr2ZzgOLNPszP5YnANO5ou1B4lJFMBzGDpdY2VhO1mOZkD&#10;C1GhVo1HI+HbBFgU52e5yrQ/4as5rmPFKARDpiTYGNuM81Ba41SY+tYg3Q6+cyqS7CquO3WicNfw&#10;VIgZd6pG+mBVax6tKT/XvZPw3NsDn6+eXpY/b+J9c3f19bFTKykvL4aHe2DRDPEPhrE+VYeCOu19&#10;jzqwhrRIrxNiJUxuExoxIsnNaO3JSmcCeJHz/yuKXwAAAP//AwBQSwECLQAUAAYACAAAACEAtoM4&#10;kv4AAADhAQAAEwAAAAAAAAAAAAAAAAAAAAAAW0NvbnRlbnRfVHlwZXNdLnhtbFBLAQItABQABgAI&#10;AAAAIQA4/SH/1gAAAJQBAAALAAAAAAAAAAAAAAAAAC8BAABfcmVscy8ucmVsc1BLAQItABQABgAI&#10;AAAAIQAm+TFVhgIAABcFAAAOAAAAAAAAAAAAAAAAAC4CAABkcnMvZTJvRG9jLnhtbFBLAQItABQA&#10;BgAIAAAAIQCiewel4wAAAA0BAAAPAAAAAAAAAAAAAAAAAOAEAABkcnMvZG93bnJldi54bWxQSwUG&#10;AAAAAAQABADzAAAA8AUAAAAA&#10;" filled="f" strokecolor="#585858">
                <v:textbox inset="0,0,0,0">
                  <w:txbxContent>
                    <w:p w:rsidR="008E2267" w:rsidRPr="0054214D" w:rsidRDefault="008E2267" w:rsidP="008E2267">
                      <w:pPr>
                        <w:pStyle w:val="a3"/>
                        <w:spacing w:line="443" w:lineRule="exact"/>
                        <w:ind w:left="26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4214D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</w:p>
                    <w:p w:rsidR="008E2267" w:rsidRDefault="008E2267" w:rsidP="008E2267"/>
                  </w:txbxContent>
                </v:textbox>
                <w10:wrap anchorx="page"/>
              </v:shape>
            </w:pict>
          </mc:Fallback>
        </mc:AlternateContent>
      </w:r>
      <w:r w:rsidR="00DD3B0A" w:rsidRPr="00E62C4F">
        <w:rPr>
          <w:rFonts w:ascii="標楷體" w:eastAsia="標楷體" w:hAnsi="標楷體" w:hint="eastAsia"/>
          <w:b/>
          <w:color w:val="000000" w:themeColor="text1"/>
        </w:rPr>
        <w:t>嘉義市</w:t>
      </w:r>
      <w:proofErr w:type="gramStart"/>
      <w:r w:rsidR="008E2267" w:rsidRPr="00E62C4F">
        <w:rPr>
          <w:rFonts w:ascii="標楷體" w:eastAsia="標楷體" w:hAnsi="標楷體" w:hint="eastAsia"/>
          <w:b/>
          <w:color w:val="000000" w:themeColor="text1"/>
        </w:rPr>
        <w:t>11</w:t>
      </w:r>
      <w:r w:rsidR="003C1077" w:rsidRPr="00E62C4F">
        <w:rPr>
          <w:rFonts w:ascii="標楷體" w:eastAsia="標楷體" w:hAnsi="標楷體" w:hint="eastAsia"/>
          <w:b/>
          <w:color w:val="000000" w:themeColor="text1"/>
        </w:rPr>
        <w:t>4</w:t>
      </w:r>
      <w:proofErr w:type="gramEnd"/>
      <w:r w:rsidR="008E2267" w:rsidRPr="00E62C4F">
        <w:rPr>
          <w:rFonts w:ascii="標楷體" w:eastAsia="標楷體" w:hAnsi="標楷體" w:hint="eastAsia"/>
          <w:b/>
          <w:color w:val="000000" w:themeColor="text1"/>
        </w:rPr>
        <w:t>年度居家式、社區式</w:t>
      </w:r>
      <w:r w:rsidR="008E2267" w:rsidRPr="00E62C4F">
        <w:rPr>
          <w:rFonts w:ascii="標楷體" w:eastAsia="標楷體" w:hAnsi="標楷體"/>
          <w:b/>
          <w:color w:val="000000" w:themeColor="text1"/>
        </w:rPr>
        <w:t>長期照顧機構評鑑</w:t>
      </w:r>
      <w:r w:rsidR="008E2267" w:rsidRPr="00E62C4F">
        <w:rPr>
          <w:rFonts w:ascii="標楷體" w:eastAsia="標楷體" w:hAnsi="標楷體" w:hint="eastAsia"/>
          <w:b/>
          <w:color w:val="000000" w:themeColor="text1"/>
        </w:rPr>
        <w:t>督考</w:t>
      </w:r>
      <w:r w:rsidR="008E2267" w:rsidRPr="00E62C4F">
        <w:rPr>
          <w:rFonts w:ascii="標楷體" w:eastAsia="標楷體" w:hAnsi="標楷體"/>
          <w:b/>
          <w:color w:val="000000" w:themeColor="text1"/>
        </w:rPr>
        <w:t>成績核算結果之原則</w:t>
      </w:r>
    </w:p>
    <w:p w:rsidR="00E62C4F" w:rsidRPr="009F717C" w:rsidRDefault="008E2267" w:rsidP="009F717C">
      <w:pPr>
        <w:pStyle w:val="a3"/>
        <w:numPr>
          <w:ilvl w:val="0"/>
          <w:numId w:val="3"/>
        </w:numPr>
        <w:spacing w:line="409" w:lineRule="exact"/>
        <w:ind w:left="426"/>
        <w:rPr>
          <w:rFonts w:ascii="Times New Roman" w:eastAsia="標楷體" w:hAnsi="Times New Roman" w:cs="Times New Roman"/>
          <w:b/>
          <w:color w:val="000000" w:themeColor="text1"/>
        </w:rPr>
      </w:pPr>
      <w:r w:rsidRPr="009F717C">
        <w:rPr>
          <w:rFonts w:ascii="Times New Roman" w:eastAsia="標楷體" w:hAnsi="Times New Roman" w:cs="Times New Roman"/>
          <w:b/>
          <w:color w:val="000000" w:themeColor="text1"/>
        </w:rPr>
        <w:t>評鑑督考項目：</w:t>
      </w:r>
    </w:p>
    <w:p w:rsidR="00E62C4F" w:rsidRPr="00CC74FA" w:rsidRDefault="00E62C4F" w:rsidP="009F717C">
      <w:pPr>
        <w:pStyle w:val="a3"/>
        <w:numPr>
          <w:ilvl w:val="0"/>
          <w:numId w:val="4"/>
        </w:numPr>
        <w:spacing w:line="409" w:lineRule="exact"/>
        <w:ind w:left="426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經營管理效能。</w:t>
      </w:r>
    </w:p>
    <w:p w:rsidR="00E62C4F" w:rsidRPr="00CC74FA" w:rsidRDefault="00E62C4F" w:rsidP="009F717C">
      <w:pPr>
        <w:pStyle w:val="a3"/>
        <w:numPr>
          <w:ilvl w:val="0"/>
          <w:numId w:val="4"/>
        </w:numPr>
        <w:spacing w:line="409" w:lineRule="exact"/>
        <w:ind w:left="426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專業照護品質。</w:t>
      </w:r>
    </w:p>
    <w:p w:rsidR="00E62C4F" w:rsidRPr="00CC74FA" w:rsidRDefault="00E62C4F" w:rsidP="009F717C">
      <w:pPr>
        <w:pStyle w:val="a3"/>
        <w:numPr>
          <w:ilvl w:val="0"/>
          <w:numId w:val="4"/>
        </w:numPr>
        <w:spacing w:line="409" w:lineRule="exact"/>
        <w:ind w:left="426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安全環境設備。</w:t>
      </w:r>
    </w:p>
    <w:p w:rsidR="00E62C4F" w:rsidRPr="00CC74FA" w:rsidRDefault="00E62C4F" w:rsidP="009F717C">
      <w:pPr>
        <w:pStyle w:val="a3"/>
        <w:numPr>
          <w:ilvl w:val="0"/>
          <w:numId w:val="4"/>
        </w:numPr>
        <w:spacing w:line="409" w:lineRule="exact"/>
        <w:ind w:left="426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個案權益保障。</w:t>
      </w:r>
    </w:p>
    <w:p w:rsidR="00E62C4F" w:rsidRPr="00CC74FA" w:rsidRDefault="00E62C4F" w:rsidP="009F717C">
      <w:pPr>
        <w:pStyle w:val="a3"/>
        <w:spacing w:line="467" w:lineRule="exact"/>
        <w:ind w:left="426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居家式長期照顧機構之評鑑，得不包括第三款所定項目。</w:t>
      </w:r>
    </w:p>
    <w:p w:rsidR="00E62C4F" w:rsidRPr="009F717C" w:rsidRDefault="00E62C4F" w:rsidP="009F717C">
      <w:pPr>
        <w:pStyle w:val="a3"/>
        <w:numPr>
          <w:ilvl w:val="0"/>
          <w:numId w:val="3"/>
        </w:numPr>
        <w:spacing w:line="409" w:lineRule="exact"/>
        <w:ind w:left="426"/>
        <w:rPr>
          <w:rFonts w:ascii="Times New Roman" w:eastAsia="標楷體" w:hAnsi="Times New Roman" w:cs="Times New Roman"/>
          <w:b/>
          <w:color w:val="000000" w:themeColor="text1"/>
        </w:rPr>
      </w:pPr>
      <w:r w:rsidRPr="009F717C">
        <w:rPr>
          <w:rFonts w:ascii="Times New Roman" w:eastAsia="標楷體" w:hAnsi="Times New Roman" w:cs="Times New Roman"/>
          <w:b/>
          <w:color w:val="000000" w:themeColor="text1"/>
        </w:rPr>
        <w:t>評鑑督考結果：</w:t>
      </w:r>
    </w:p>
    <w:p w:rsidR="00E62C4F" w:rsidRPr="00CC74FA" w:rsidRDefault="008E2267" w:rsidP="009F717C">
      <w:pPr>
        <w:pStyle w:val="a3"/>
        <w:numPr>
          <w:ilvl w:val="0"/>
          <w:numId w:val="5"/>
        </w:numPr>
        <w:spacing w:line="467" w:lineRule="exact"/>
        <w:ind w:left="426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以滿分</w:t>
      </w:r>
      <w:r w:rsidRPr="00CC74FA">
        <w:rPr>
          <w:rFonts w:ascii="Times New Roman" w:eastAsia="標楷體" w:hAnsi="Times New Roman" w:cs="Times New Roman"/>
          <w:color w:val="000000" w:themeColor="text1"/>
        </w:rPr>
        <w:t>100</w:t>
      </w:r>
      <w:r w:rsidRPr="00CC74FA">
        <w:rPr>
          <w:rFonts w:ascii="Times New Roman" w:eastAsia="標楷體" w:hAnsi="Times New Roman" w:cs="Times New Roman"/>
          <w:color w:val="000000" w:themeColor="text1"/>
        </w:rPr>
        <w:t>分分配計算，每項共識基準</w:t>
      </w:r>
      <w:proofErr w:type="gramStart"/>
      <w:r w:rsidRPr="00CC74FA">
        <w:rPr>
          <w:rFonts w:ascii="Times New Roman" w:eastAsia="標楷體" w:hAnsi="Times New Roman" w:cs="Times New Roman"/>
          <w:color w:val="000000" w:themeColor="text1"/>
        </w:rPr>
        <w:t>分數依配分</w:t>
      </w:r>
      <w:proofErr w:type="gramEnd"/>
      <w:r w:rsidRPr="00CC74FA">
        <w:rPr>
          <w:rFonts w:ascii="Times New Roman" w:eastAsia="標楷體" w:hAnsi="Times New Roman" w:cs="Times New Roman"/>
          <w:color w:val="000000" w:themeColor="text1"/>
        </w:rPr>
        <w:t>計算，基準說明達成情形分為二等第</w:t>
      </w:r>
      <w:r w:rsidRPr="00CC74FA">
        <w:rPr>
          <w:rFonts w:ascii="Times New Roman" w:eastAsia="標楷體" w:hAnsi="Times New Roman" w:cs="Times New Roman"/>
          <w:color w:val="000000" w:themeColor="text1"/>
        </w:rPr>
        <w:t>:A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B</w:t>
      </w:r>
      <w:r w:rsidRPr="00CC74FA">
        <w:rPr>
          <w:rFonts w:ascii="Times New Roman" w:eastAsia="標楷體" w:hAnsi="Times New Roman" w:cs="Times New Roman"/>
          <w:color w:val="000000" w:themeColor="text1"/>
        </w:rPr>
        <w:t>；</w:t>
      </w:r>
      <w:proofErr w:type="gramStart"/>
      <w:r w:rsidRPr="00CC74FA">
        <w:rPr>
          <w:rFonts w:ascii="Times New Roman" w:eastAsia="標楷體" w:hAnsi="Times New Roman" w:cs="Times New Roman"/>
          <w:color w:val="000000" w:themeColor="text1"/>
        </w:rPr>
        <w:t>三</w:t>
      </w:r>
      <w:proofErr w:type="gramEnd"/>
      <w:r w:rsidRPr="00CC74FA">
        <w:rPr>
          <w:rFonts w:ascii="Times New Roman" w:eastAsia="標楷體" w:hAnsi="Times New Roman" w:cs="Times New Roman"/>
          <w:color w:val="000000" w:themeColor="text1"/>
        </w:rPr>
        <w:t>等第</w:t>
      </w:r>
      <w:r w:rsidRPr="00CC74FA">
        <w:rPr>
          <w:rFonts w:ascii="Times New Roman" w:eastAsia="標楷體" w:hAnsi="Times New Roman" w:cs="Times New Roman"/>
          <w:color w:val="000000" w:themeColor="text1"/>
        </w:rPr>
        <w:t>:A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B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C</w:t>
      </w:r>
      <w:r w:rsidRPr="00CC74FA">
        <w:rPr>
          <w:rFonts w:ascii="Times New Roman" w:eastAsia="標楷體" w:hAnsi="Times New Roman" w:cs="Times New Roman"/>
          <w:color w:val="000000" w:themeColor="text1"/>
        </w:rPr>
        <w:t>；四等第</w:t>
      </w:r>
      <w:r w:rsidRPr="00CC74FA">
        <w:rPr>
          <w:rFonts w:ascii="Times New Roman" w:eastAsia="標楷體" w:hAnsi="Times New Roman" w:cs="Times New Roman"/>
          <w:color w:val="000000" w:themeColor="text1"/>
        </w:rPr>
        <w:t>:A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B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C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D</w:t>
      </w:r>
      <w:r w:rsidRPr="00CC74FA">
        <w:rPr>
          <w:rFonts w:ascii="Times New Roman" w:eastAsia="標楷體" w:hAnsi="Times New Roman" w:cs="Times New Roman"/>
          <w:color w:val="000000" w:themeColor="text1"/>
        </w:rPr>
        <w:t>；五等第</w:t>
      </w:r>
      <w:r w:rsidRPr="00CC74FA">
        <w:rPr>
          <w:rFonts w:ascii="Times New Roman" w:eastAsia="標楷體" w:hAnsi="Times New Roman" w:cs="Times New Roman"/>
          <w:color w:val="000000" w:themeColor="text1"/>
        </w:rPr>
        <w:t>:A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B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C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D</w:t>
      </w:r>
      <w:r w:rsidRPr="00CC74FA">
        <w:rPr>
          <w:rFonts w:ascii="Times New Roman" w:eastAsia="標楷體" w:hAnsi="Times New Roman" w:cs="Times New Roman"/>
          <w:color w:val="000000" w:themeColor="text1"/>
        </w:rPr>
        <w:t>、</w:t>
      </w:r>
      <w:r w:rsidRPr="00CC74FA">
        <w:rPr>
          <w:rFonts w:ascii="Times New Roman" w:eastAsia="標楷體" w:hAnsi="Times New Roman" w:cs="Times New Roman"/>
          <w:color w:val="000000" w:themeColor="text1"/>
        </w:rPr>
        <w:t>E</w:t>
      </w:r>
      <w:r w:rsidRPr="00CC74FA">
        <w:rPr>
          <w:rFonts w:ascii="Times New Roman" w:eastAsia="標楷體" w:hAnsi="Times New Roman" w:cs="Times New Roman"/>
          <w:color w:val="000000" w:themeColor="text1"/>
        </w:rPr>
        <w:t>，如下表。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12"/>
        <w:gridCol w:w="1203"/>
        <w:gridCol w:w="1203"/>
        <w:gridCol w:w="1204"/>
        <w:gridCol w:w="1204"/>
        <w:gridCol w:w="1204"/>
        <w:gridCol w:w="1204"/>
        <w:gridCol w:w="1204"/>
      </w:tblGrid>
      <w:tr w:rsidR="00C221EA" w:rsidRPr="00CC74FA" w:rsidTr="00991496">
        <w:tc>
          <w:tcPr>
            <w:tcW w:w="1012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二等第</w:t>
            </w: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得分比率</w:t>
            </w: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等第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得分比率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四等第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得分比率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五等第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得分比率</w:t>
            </w:r>
          </w:p>
        </w:tc>
      </w:tr>
      <w:tr w:rsidR="00C221EA" w:rsidRPr="00CC74FA" w:rsidTr="00991496">
        <w:tc>
          <w:tcPr>
            <w:tcW w:w="1012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100%</w:t>
            </w:r>
          </w:p>
        </w:tc>
      </w:tr>
      <w:tr w:rsidR="00C221EA" w:rsidRPr="00CC74FA" w:rsidTr="00991496">
        <w:tc>
          <w:tcPr>
            <w:tcW w:w="1012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0%</w:t>
            </w: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70%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70%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85%</w:t>
            </w:r>
          </w:p>
        </w:tc>
      </w:tr>
      <w:tr w:rsidR="00C221EA" w:rsidRPr="00CC74FA" w:rsidTr="00991496">
        <w:tc>
          <w:tcPr>
            <w:tcW w:w="1012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0%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40%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70%</w:t>
            </w:r>
          </w:p>
        </w:tc>
      </w:tr>
      <w:tr w:rsidR="00C221EA" w:rsidRPr="00CC74FA" w:rsidTr="00991496">
        <w:tc>
          <w:tcPr>
            <w:tcW w:w="1012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0%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30%</w:t>
            </w:r>
          </w:p>
        </w:tc>
      </w:tr>
      <w:tr w:rsidR="00C221EA" w:rsidRPr="00CC74FA" w:rsidTr="00991496">
        <w:tc>
          <w:tcPr>
            <w:tcW w:w="1012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3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E</w:t>
            </w:r>
          </w:p>
        </w:tc>
        <w:tc>
          <w:tcPr>
            <w:tcW w:w="1204" w:type="dxa"/>
          </w:tcPr>
          <w:p w:rsidR="00C221EA" w:rsidRPr="00CC74FA" w:rsidRDefault="00C221EA" w:rsidP="00991496">
            <w:pPr>
              <w:pStyle w:val="a3"/>
              <w:spacing w:line="467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C74FA">
              <w:rPr>
                <w:rFonts w:ascii="Times New Roman" w:eastAsia="標楷體" w:hAnsi="Times New Roman" w:cs="Times New Roman"/>
                <w:color w:val="000000" w:themeColor="text1"/>
              </w:rPr>
              <w:t>0%</w:t>
            </w:r>
          </w:p>
        </w:tc>
      </w:tr>
    </w:tbl>
    <w:p w:rsidR="00E62C4F" w:rsidRPr="00CC74FA" w:rsidRDefault="00E62C4F" w:rsidP="009F717C">
      <w:pPr>
        <w:pStyle w:val="a3"/>
        <w:numPr>
          <w:ilvl w:val="0"/>
          <w:numId w:val="5"/>
        </w:numPr>
        <w:spacing w:line="467" w:lineRule="exact"/>
        <w:ind w:left="426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基準說明達成情形分為「完全符合」、「大部分符合」（該項基準說明符合程度達</w:t>
      </w:r>
      <w:r w:rsidRPr="00CC74FA">
        <w:rPr>
          <w:rFonts w:ascii="Times New Roman" w:eastAsia="標楷體" w:hAnsi="Times New Roman" w:cs="Times New Roman"/>
          <w:color w:val="000000" w:themeColor="text1"/>
        </w:rPr>
        <w:t>85%</w:t>
      </w:r>
      <w:r w:rsidRPr="00CC74FA">
        <w:rPr>
          <w:rFonts w:ascii="Times New Roman" w:eastAsia="標楷體" w:hAnsi="Times New Roman" w:cs="Times New Roman"/>
          <w:color w:val="000000" w:themeColor="text1"/>
        </w:rPr>
        <w:t>以上）、「部分符合」（該項基準說明符合程度達</w:t>
      </w:r>
      <w:r w:rsidRPr="00CC74FA">
        <w:rPr>
          <w:rFonts w:ascii="Times New Roman" w:eastAsia="標楷體" w:hAnsi="Times New Roman" w:cs="Times New Roman"/>
          <w:color w:val="000000" w:themeColor="text1"/>
        </w:rPr>
        <w:t>70%</w:t>
      </w:r>
      <w:r w:rsidRPr="00CC74FA">
        <w:rPr>
          <w:rFonts w:ascii="Times New Roman" w:eastAsia="標楷體" w:hAnsi="Times New Roman" w:cs="Times New Roman"/>
          <w:color w:val="000000" w:themeColor="text1"/>
        </w:rPr>
        <w:t>以上）、「少部分符合」（該項基準說明符合程度達</w:t>
      </w:r>
      <w:r w:rsidRPr="00CC74FA">
        <w:rPr>
          <w:rFonts w:ascii="Times New Roman" w:eastAsia="標楷體" w:hAnsi="Times New Roman" w:cs="Times New Roman"/>
          <w:color w:val="000000" w:themeColor="text1"/>
        </w:rPr>
        <w:t>30%</w:t>
      </w:r>
      <w:r w:rsidRPr="00CC74FA">
        <w:rPr>
          <w:rFonts w:ascii="Times New Roman" w:eastAsia="標楷體" w:hAnsi="Times New Roman" w:cs="Times New Roman"/>
          <w:color w:val="000000" w:themeColor="text1"/>
        </w:rPr>
        <w:t>以上）</w:t>
      </w:r>
      <w:r w:rsidRPr="00CC74F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CC74FA">
        <w:rPr>
          <w:rFonts w:ascii="Times New Roman" w:eastAsia="標楷體" w:hAnsi="Times New Roman" w:cs="Times New Roman"/>
          <w:color w:val="000000" w:themeColor="text1"/>
        </w:rPr>
        <w:t>及「完全不符合」。不適用之基準說明不列入評分。以居家式評鑑督考基準</w:t>
      </w:r>
      <w:r w:rsidRPr="00CC74FA">
        <w:rPr>
          <w:rFonts w:ascii="Times New Roman" w:eastAsia="標楷體" w:hAnsi="Times New Roman" w:cs="Times New Roman"/>
          <w:color w:val="000000" w:themeColor="text1"/>
        </w:rPr>
        <w:t>(</w:t>
      </w:r>
      <w:r w:rsidRPr="00CC74FA">
        <w:rPr>
          <w:rFonts w:ascii="Times New Roman" w:eastAsia="標楷體" w:hAnsi="Times New Roman" w:cs="Times New Roman"/>
          <w:color w:val="000000" w:themeColor="text1"/>
        </w:rPr>
        <w:t>共識基準</w:t>
      </w:r>
      <w:r w:rsidRPr="00CC74FA">
        <w:rPr>
          <w:rFonts w:ascii="Times New Roman" w:eastAsia="標楷體" w:hAnsi="Times New Roman" w:cs="Times New Roman"/>
          <w:color w:val="000000" w:themeColor="text1"/>
        </w:rPr>
        <w:t>18</w:t>
      </w:r>
      <w:r w:rsidRPr="00CC74FA">
        <w:rPr>
          <w:rFonts w:ascii="Times New Roman" w:eastAsia="標楷體" w:hAnsi="Times New Roman" w:cs="Times New Roman"/>
          <w:color w:val="000000" w:themeColor="text1"/>
        </w:rPr>
        <w:t>項</w:t>
      </w:r>
      <w:r w:rsidRPr="00CC74FA">
        <w:rPr>
          <w:rFonts w:ascii="Times New Roman" w:eastAsia="標楷體" w:hAnsi="Times New Roman" w:cs="Times New Roman"/>
          <w:color w:val="000000" w:themeColor="text1"/>
        </w:rPr>
        <w:t>)</w:t>
      </w:r>
      <w:r w:rsidRPr="00CC74FA">
        <w:rPr>
          <w:rFonts w:ascii="Times New Roman" w:eastAsia="標楷體" w:hAnsi="Times New Roman" w:cs="Times New Roman"/>
          <w:color w:val="000000" w:themeColor="text1"/>
        </w:rPr>
        <w:t>為例，每項共識依各該基準說明項分配分數。</w:t>
      </w:r>
    </w:p>
    <w:p w:rsidR="00E62C4F" w:rsidRPr="00CC74FA" w:rsidRDefault="00E62C4F" w:rsidP="00C221EA">
      <w:pPr>
        <w:pStyle w:val="a3"/>
        <w:spacing w:line="467" w:lineRule="exact"/>
        <w:ind w:left="580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例如：</w:t>
      </w:r>
      <w:r w:rsidRPr="00CC74FA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C221EA" w:rsidRPr="00CC74FA" w:rsidRDefault="00E62C4F" w:rsidP="00C221EA">
      <w:pPr>
        <w:pStyle w:val="a3"/>
        <w:spacing w:line="467" w:lineRule="exact"/>
        <w:ind w:left="580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A1</w:t>
      </w:r>
      <w:r w:rsidRPr="00CC74FA">
        <w:rPr>
          <w:rFonts w:ascii="Times New Roman" w:eastAsia="標楷體" w:hAnsi="Times New Roman" w:cs="Times New Roman"/>
          <w:color w:val="000000" w:themeColor="text1"/>
        </w:rPr>
        <w:t>共識基準之基準說明分數為</w:t>
      </w:r>
      <w:r w:rsidRPr="00CC74FA">
        <w:rPr>
          <w:rFonts w:ascii="Times New Roman" w:eastAsia="標楷體" w:hAnsi="Times New Roman" w:cs="Times New Roman"/>
          <w:color w:val="000000" w:themeColor="text1"/>
        </w:rPr>
        <w:t>5</w:t>
      </w:r>
      <w:r w:rsidRPr="00CC74FA">
        <w:rPr>
          <w:rFonts w:ascii="Times New Roman" w:eastAsia="標楷體" w:hAnsi="Times New Roman" w:cs="Times New Roman"/>
          <w:color w:val="000000" w:themeColor="text1"/>
        </w:rPr>
        <w:t>分，評分標準為五等第，委員評核分別為完全符合</w:t>
      </w:r>
      <w:r w:rsidRPr="00CC74FA">
        <w:rPr>
          <w:rFonts w:ascii="Times New Roman" w:eastAsia="標楷體" w:hAnsi="Times New Roman" w:cs="Times New Roman"/>
          <w:color w:val="000000" w:themeColor="text1"/>
        </w:rPr>
        <w:t>(5</w:t>
      </w:r>
      <w:r w:rsidRPr="00CC74FA">
        <w:rPr>
          <w:rFonts w:ascii="Times New Roman" w:eastAsia="標楷體" w:hAnsi="Times New Roman" w:cs="Times New Roman"/>
          <w:color w:val="000000" w:themeColor="text1"/>
        </w:rPr>
        <w:t>分</w:t>
      </w:r>
      <w:r w:rsidRPr="00CC74FA">
        <w:rPr>
          <w:rFonts w:ascii="Times New Roman" w:eastAsia="標楷體" w:hAnsi="Times New Roman" w:cs="Times New Roman"/>
          <w:color w:val="000000" w:themeColor="text1"/>
        </w:rPr>
        <w:t>)</w:t>
      </w:r>
      <w:r w:rsidRPr="00CC74FA">
        <w:rPr>
          <w:rFonts w:ascii="Times New Roman" w:eastAsia="標楷體" w:hAnsi="Times New Roman" w:cs="Times New Roman"/>
          <w:color w:val="000000" w:themeColor="text1"/>
        </w:rPr>
        <w:t>、大部分符合</w:t>
      </w:r>
      <w:r w:rsidRPr="00CC74FA">
        <w:rPr>
          <w:rFonts w:ascii="Times New Roman" w:eastAsia="標楷體" w:hAnsi="Times New Roman" w:cs="Times New Roman"/>
          <w:color w:val="000000" w:themeColor="text1"/>
        </w:rPr>
        <w:t>(4.25</w:t>
      </w:r>
      <w:r w:rsidRPr="00CC74FA">
        <w:rPr>
          <w:rFonts w:ascii="Times New Roman" w:eastAsia="標楷體" w:hAnsi="Times New Roman" w:cs="Times New Roman"/>
          <w:color w:val="000000" w:themeColor="text1"/>
        </w:rPr>
        <w:t>分</w:t>
      </w:r>
      <w:r w:rsidRPr="00CC74FA">
        <w:rPr>
          <w:rFonts w:ascii="Times New Roman" w:eastAsia="標楷體" w:hAnsi="Times New Roman" w:cs="Times New Roman"/>
          <w:color w:val="000000" w:themeColor="text1"/>
        </w:rPr>
        <w:t>)</w:t>
      </w:r>
      <w:r w:rsidRPr="00CC74FA">
        <w:rPr>
          <w:rFonts w:ascii="Times New Roman" w:eastAsia="標楷體" w:hAnsi="Times New Roman" w:cs="Times New Roman"/>
          <w:color w:val="000000" w:themeColor="text1"/>
        </w:rPr>
        <w:t>、部分符合</w:t>
      </w:r>
      <w:r w:rsidRPr="00CC74FA">
        <w:rPr>
          <w:rFonts w:ascii="Times New Roman" w:eastAsia="標楷體" w:hAnsi="Times New Roman" w:cs="Times New Roman"/>
          <w:color w:val="000000" w:themeColor="text1"/>
        </w:rPr>
        <w:t>(3.5</w:t>
      </w:r>
      <w:r w:rsidRPr="00CC74FA">
        <w:rPr>
          <w:rFonts w:ascii="Times New Roman" w:eastAsia="標楷體" w:hAnsi="Times New Roman" w:cs="Times New Roman"/>
          <w:color w:val="000000" w:themeColor="text1"/>
        </w:rPr>
        <w:t>分</w:t>
      </w:r>
      <w:r w:rsidRPr="00CC74FA">
        <w:rPr>
          <w:rFonts w:ascii="Times New Roman" w:eastAsia="標楷體" w:hAnsi="Times New Roman" w:cs="Times New Roman"/>
          <w:color w:val="000000" w:themeColor="text1"/>
        </w:rPr>
        <w:t>)</w:t>
      </w:r>
      <w:r w:rsidRPr="00CC74FA">
        <w:rPr>
          <w:rFonts w:ascii="Times New Roman" w:eastAsia="標楷體" w:hAnsi="Times New Roman" w:cs="Times New Roman"/>
          <w:color w:val="000000" w:themeColor="text1"/>
        </w:rPr>
        <w:t>、少部分符合</w:t>
      </w:r>
      <w:r w:rsidRPr="00CC74FA">
        <w:rPr>
          <w:rFonts w:ascii="Times New Roman" w:eastAsia="標楷體" w:hAnsi="Times New Roman" w:cs="Times New Roman"/>
          <w:color w:val="000000" w:themeColor="text1"/>
        </w:rPr>
        <w:t>(1.5</w:t>
      </w:r>
      <w:r w:rsidRPr="00CC74FA">
        <w:rPr>
          <w:rFonts w:ascii="Times New Roman" w:eastAsia="標楷體" w:hAnsi="Times New Roman" w:cs="Times New Roman"/>
          <w:color w:val="000000" w:themeColor="text1"/>
        </w:rPr>
        <w:t>分</w:t>
      </w:r>
      <w:r w:rsidRPr="00CC74FA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CC74FA">
        <w:rPr>
          <w:rFonts w:ascii="Times New Roman" w:eastAsia="標楷體" w:hAnsi="Times New Roman" w:cs="Times New Roman"/>
          <w:color w:val="000000" w:themeColor="text1"/>
        </w:rPr>
        <w:t>及完全不符合</w:t>
      </w:r>
      <w:r w:rsidRPr="00CC74FA">
        <w:rPr>
          <w:rFonts w:ascii="Times New Roman" w:eastAsia="標楷體" w:hAnsi="Times New Roman" w:cs="Times New Roman"/>
          <w:color w:val="000000" w:themeColor="text1"/>
        </w:rPr>
        <w:t>(0</w:t>
      </w:r>
      <w:r w:rsidRPr="00CC74FA">
        <w:rPr>
          <w:rFonts w:ascii="Times New Roman" w:eastAsia="標楷體" w:hAnsi="Times New Roman" w:cs="Times New Roman"/>
          <w:color w:val="000000" w:themeColor="text1"/>
        </w:rPr>
        <w:t>分</w:t>
      </w:r>
      <w:r w:rsidRPr="00CC74FA">
        <w:rPr>
          <w:rFonts w:ascii="Times New Roman" w:eastAsia="標楷體" w:hAnsi="Times New Roman" w:cs="Times New Roman"/>
          <w:color w:val="000000" w:themeColor="text1"/>
        </w:rPr>
        <w:t>)</w:t>
      </w:r>
      <w:r w:rsidRPr="00CC74F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62C4F" w:rsidRPr="00CC74FA" w:rsidRDefault="00E62C4F" w:rsidP="00C221EA">
      <w:pPr>
        <w:pStyle w:val="a3"/>
        <w:spacing w:line="467" w:lineRule="exact"/>
        <w:ind w:left="580"/>
        <w:rPr>
          <w:rFonts w:ascii="Times New Roman" w:eastAsia="標楷體" w:hAnsi="Times New Roman" w:cs="Times New Roman"/>
          <w:color w:val="000000" w:themeColor="text1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A4</w:t>
      </w:r>
      <w:r w:rsidRPr="00CC74FA">
        <w:rPr>
          <w:rFonts w:ascii="Times New Roman" w:eastAsia="標楷體" w:hAnsi="Times New Roman" w:cs="Times New Roman"/>
          <w:color w:val="000000" w:themeColor="text1"/>
        </w:rPr>
        <w:t>共識基準之基準說明分數為</w:t>
      </w:r>
      <w:r w:rsidRPr="00CC74FA">
        <w:rPr>
          <w:rFonts w:ascii="Times New Roman" w:eastAsia="標楷體" w:hAnsi="Times New Roman" w:cs="Times New Roman"/>
          <w:color w:val="000000" w:themeColor="text1"/>
        </w:rPr>
        <w:t>2</w:t>
      </w:r>
      <w:r w:rsidRPr="00CC74FA">
        <w:rPr>
          <w:rFonts w:ascii="Times New Roman" w:eastAsia="標楷體" w:hAnsi="Times New Roman" w:cs="Times New Roman"/>
          <w:color w:val="000000" w:themeColor="text1"/>
        </w:rPr>
        <w:t>分，評分標準為四等第，委員評核分別為完全符合</w:t>
      </w:r>
      <w:r w:rsidRPr="00CC74FA">
        <w:rPr>
          <w:rFonts w:ascii="Times New Roman" w:eastAsia="標楷體" w:hAnsi="Times New Roman" w:cs="Times New Roman"/>
          <w:color w:val="000000" w:themeColor="text1"/>
        </w:rPr>
        <w:t>(2</w:t>
      </w:r>
      <w:r w:rsidRPr="00CC74FA">
        <w:rPr>
          <w:rFonts w:ascii="Times New Roman" w:eastAsia="標楷體" w:hAnsi="Times New Roman" w:cs="Times New Roman"/>
          <w:color w:val="000000" w:themeColor="text1"/>
        </w:rPr>
        <w:t>分</w:t>
      </w:r>
      <w:r w:rsidRPr="00CC74FA">
        <w:rPr>
          <w:rFonts w:ascii="Times New Roman" w:eastAsia="標楷體" w:hAnsi="Times New Roman" w:cs="Times New Roman"/>
          <w:color w:val="000000" w:themeColor="text1"/>
        </w:rPr>
        <w:t>)</w:t>
      </w:r>
      <w:r w:rsidRPr="00CC74FA">
        <w:rPr>
          <w:rFonts w:ascii="Times New Roman" w:eastAsia="標楷體" w:hAnsi="Times New Roman" w:cs="Times New Roman"/>
          <w:color w:val="000000" w:themeColor="text1"/>
        </w:rPr>
        <w:t>、大部分符合</w:t>
      </w:r>
      <w:r w:rsidRPr="00CC74FA">
        <w:rPr>
          <w:rFonts w:ascii="Times New Roman" w:eastAsia="標楷體" w:hAnsi="Times New Roman" w:cs="Times New Roman"/>
          <w:color w:val="000000" w:themeColor="text1"/>
        </w:rPr>
        <w:t>(1.4</w:t>
      </w:r>
      <w:r w:rsidRPr="00CC74FA">
        <w:rPr>
          <w:rFonts w:ascii="Times New Roman" w:eastAsia="標楷體" w:hAnsi="Times New Roman" w:cs="Times New Roman"/>
          <w:color w:val="000000" w:themeColor="text1"/>
        </w:rPr>
        <w:t>分</w:t>
      </w:r>
      <w:r w:rsidRPr="00CC74FA">
        <w:rPr>
          <w:rFonts w:ascii="Times New Roman" w:eastAsia="標楷體" w:hAnsi="Times New Roman" w:cs="Times New Roman"/>
          <w:color w:val="000000" w:themeColor="text1"/>
        </w:rPr>
        <w:t>)</w:t>
      </w:r>
      <w:r w:rsidRPr="00CC74FA">
        <w:rPr>
          <w:rFonts w:ascii="Times New Roman" w:eastAsia="標楷體" w:hAnsi="Times New Roman" w:cs="Times New Roman"/>
          <w:color w:val="000000" w:themeColor="text1"/>
        </w:rPr>
        <w:t>、少部分符合</w:t>
      </w:r>
      <w:r w:rsidRPr="00CC74FA">
        <w:rPr>
          <w:rFonts w:ascii="Times New Roman" w:eastAsia="標楷體" w:hAnsi="Times New Roman" w:cs="Times New Roman"/>
          <w:color w:val="000000" w:themeColor="text1"/>
        </w:rPr>
        <w:t>(0.8</w:t>
      </w:r>
      <w:r w:rsidRPr="00CC74FA">
        <w:rPr>
          <w:rFonts w:ascii="Times New Roman" w:eastAsia="標楷體" w:hAnsi="Times New Roman" w:cs="Times New Roman"/>
          <w:color w:val="000000" w:themeColor="text1"/>
        </w:rPr>
        <w:t>分</w:t>
      </w:r>
      <w:r w:rsidRPr="00CC74FA">
        <w:rPr>
          <w:rFonts w:ascii="Times New Roman" w:eastAsia="標楷體" w:hAnsi="Times New Roman" w:cs="Times New Roman"/>
          <w:color w:val="000000" w:themeColor="text1"/>
        </w:rPr>
        <w:t>)</w:t>
      </w:r>
      <w:r w:rsidRPr="00CC74FA">
        <w:rPr>
          <w:rFonts w:ascii="Times New Roman" w:eastAsia="標楷體" w:hAnsi="Times New Roman" w:cs="Times New Roman"/>
          <w:color w:val="000000" w:themeColor="text1"/>
        </w:rPr>
        <w:t>及完全不符合</w:t>
      </w:r>
      <w:r w:rsidRPr="00CC74FA">
        <w:rPr>
          <w:rFonts w:ascii="Times New Roman" w:eastAsia="標楷體" w:hAnsi="Times New Roman" w:cs="Times New Roman"/>
          <w:color w:val="000000" w:themeColor="text1"/>
        </w:rPr>
        <w:t>(0</w:t>
      </w:r>
      <w:r w:rsidRPr="00CC74FA">
        <w:rPr>
          <w:rFonts w:ascii="Times New Roman" w:eastAsia="標楷體" w:hAnsi="Times New Roman" w:cs="Times New Roman"/>
          <w:color w:val="000000" w:themeColor="text1"/>
        </w:rPr>
        <w:t>分</w:t>
      </w:r>
      <w:r w:rsidRPr="00CC74FA">
        <w:rPr>
          <w:rFonts w:ascii="Times New Roman" w:eastAsia="標楷體" w:hAnsi="Times New Roman" w:cs="Times New Roman"/>
          <w:color w:val="000000" w:themeColor="text1"/>
        </w:rPr>
        <w:t>)</w:t>
      </w:r>
      <w:r w:rsidRPr="00CC74F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62C4F" w:rsidRPr="00CC74FA" w:rsidRDefault="00E62C4F" w:rsidP="00E62C4F">
      <w:pPr>
        <w:pStyle w:val="a3"/>
        <w:numPr>
          <w:ilvl w:val="0"/>
          <w:numId w:val="5"/>
        </w:numPr>
        <w:spacing w:line="467" w:lineRule="exact"/>
        <w:rPr>
          <w:rFonts w:ascii="Times New Roman" w:eastAsia="標楷體" w:hAnsi="Times New Roman" w:cs="Times New Roman"/>
        </w:rPr>
      </w:pPr>
      <w:r w:rsidRPr="00CC74FA">
        <w:rPr>
          <w:rFonts w:ascii="Times New Roman" w:eastAsia="標楷體" w:hAnsi="Times New Roman" w:cs="Times New Roman"/>
          <w:color w:val="000000" w:themeColor="text1"/>
        </w:rPr>
        <w:t>所有共識基準實際得分之總計</w:t>
      </w:r>
      <w:r w:rsidRPr="00CC74FA">
        <w:rPr>
          <w:rFonts w:ascii="Times New Roman" w:eastAsia="標楷體" w:hAnsi="Times New Roman" w:cs="Times New Roman"/>
        </w:rPr>
        <w:t>，按整體總評其評鑑督考結果為合格及不合格：</w:t>
      </w:r>
    </w:p>
    <w:p w:rsidR="009F717C" w:rsidRDefault="00E62C4F" w:rsidP="009F717C">
      <w:pPr>
        <w:pStyle w:val="a3"/>
        <w:numPr>
          <w:ilvl w:val="0"/>
          <w:numId w:val="6"/>
        </w:numPr>
        <w:spacing w:line="467" w:lineRule="exact"/>
        <w:ind w:left="567"/>
        <w:rPr>
          <w:rFonts w:ascii="Times New Roman" w:eastAsia="標楷體" w:hAnsi="Times New Roman" w:cs="Times New Roman"/>
        </w:rPr>
      </w:pPr>
      <w:r w:rsidRPr="00CC74FA">
        <w:rPr>
          <w:rFonts w:ascii="Times New Roman" w:eastAsia="標楷體" w:hAnsi="Times New Roman" w:cs="Times New Roman"/>
        </w:rPr>
        <w:t>合格：總分達</w:t>
      </w:r>
      <w:r w:rsidRPr="00CC74FA">
        <w:rPr>
          <w:rFonts w:ascii="Times New Roman" w:eastAsia="標楷體" w:hAnsi="Times New Roman" w:cs="Times New Roman"/>
        </w:rPr>
        <w:t>70</w:t>
      </w:r>
      <w:r w:rsidRPr="00CC74FA">
        <w:rPr>
          <w:rFonts w:ascii="Times New Roman" w:eastAsia="標楷體" w:hAnsi="Times New Roman" w:cs="Times New Roman"/>
        </w:rPr>
        <w:t>分以上者。</w:t>
      </w:r>
    </w:p>
    <w:p w:rsidR="00E62C4F" w:rsidRPr="009F717C" w:rsidRDefault="00E62C4F" w:rsidP="009F717C">
      <w:pPr>
        <w:pStyle w:val="a3"/>
        <w:numPr>
          <w:ilvl w:val="0"/>
          <w:numId w:val="6"/>
        </w:numPr>
        <w:spacing w:line="467" w:lineRule="exact"/>
        <w:ind w:left="567"/>
        <w:rPr>
          <w:rFonts w:ascii="Times New Roman" w:eastAsia="標楷體" w:hAnsi="Times New Roman" w:cs="Times New Roman"/>
        </w:rPr>
      </w:pPr>
      <w:bookmarkStart w:id="0" w:name="_GoBack"/>
      <w:bookmarkEnd w:id="0"/>
      <w:r w:rsidRPr="009F717C">
        <w:rPr>
          <w:rFonts w:ascii="Times New Roman" w:eastAsia="標楷體" w:hAnsi="Times New Roman" w:cs="Times New Roman"/>
        </w:rPr>
        <w:t>不合格：總分未達</w:t>
      </w:r>
      <w:r w:rsidRPr="009F717C">
        <w:rPr>
          <w:rFonts w:ascii="Times New Roman" w:eastAsia="標楷體" w:hAnsi="Times New Roman" w:cs="Times New Roman"/>
        </w:rPr>
        <w:t>70</w:t>
      </w:r>
      <w:r w:rsidRPr="009F717C">
        <w:rPr>
          <w:rFonts w:ascii="Times New Roman" w:eastAsia="標楷體" w:hAnsi="Times New Roman" w:cs="Times New Roman"/>
        </w:rPr>
        <w:t>分者。</w:t>
      </w:r>
    </w:p>
    <w:p w:rsidR="00C221EA" w:rsidRPr="00CC74FA" w:rsidRDefault="00E62C4F" w:rsidP="00C221EA">
      <w:pPr>
        <w:pStyle w:val="a3"/>
        <w:spacing w:line="467" w:lineRule="exact"/>
        <w:ind w:left="580"/>
        <w:rPr>
          <w:rFonts w:ascii="Times New Roman" w:eastAsia="標楷體" w:hAnsi="Times New Roman" w:cs="Times New Roman"/>
        </w:rPr>
      </w:pPr>
      <w:proofErr w:type="gramStart"/>
      <w:r w:rsidRPr="00CC74FA">
        <w:rPr>
          <w:rFonts w:ascii="Times New Roman" w:eastAsia="標楷體" w:hAnsi="Times New Roman" w:cs="Times New Roman"/>
        </w:rPr>
        <w:t>註</w:t>
      </w:r>
      <w:proofErr w:type="gramEnd"/>
      <w:r w:rsidRPr="00CC74FA">
        <w:rPr>
          <w:rFonts w:ascii="Times New Roman" w:eastAsia="標楷體" w:hAnsi="Times New Roman" w:cs="Times New Roman"/>
        </w:rPr>
        <w:t>：</w:t>
      </w:r>
    </w:p>
    <w:p w:rsidR="00E62C4F" w:rsidRPr="00CC74FA" w:rsidRDefault="00E62C4F" w:rsidP="00C221EA">
      <w:pPr>
        <w:pStyle w:val="a3"/>
        <w:spacing w:line="467" w:lineRule="exact"/>
        <w:ind w:left="580"/>
        <w:rPr>
          <w:rFonts w:ascii="Times New Roman" w:eastAsia="標楷體" w:hAnsi="Times New Roman" w:cs="Times New Roman"/>
        </w:rPr>
      </w:pPr>
      <w:r w:rsidRPr="00CC74FA">
        <w:rPr>
          <w:rFonts w:ascii="Times New Roman" w:eastAsia="標楷體" w:hAnsi="Times New Roman" w:cs="Times New Roman"/>
        </w:rPr>
        <w:lastRenderedPageBreak/>
        <w:t>1.</w:t>
      </w:r>
      <w:r w:rsidRPr="00CC74FA">
        <w:rPr>
          <w:rFonts w:ascii="Times New Roman" w:eastAsia="標楷體" w:hAnsi="Times New Roman" w:cs="Times New Roman"/>
        </w:rPr>
        <w:t>分數計算以小數點以下兩位四捨五入。</w:t>
      </w:r>
    </w:p>
    <w:p w:rsidR="00E62C4F" w:rsidRPr="00CC74FA" w:rsidRDefault="00E62C4F" w:rsidP="00C221EA">
      <w:pPr>
        <w:pStyle w:val="a3"/>
        <w:spacing w:line="467" w:lineRule="exact"/>
        <w:ind w:leftChars="257" w:left="565"/>
        <w:rPr>
          <w:rFonts w:ascii="Times New Roman" w:eastAsia="標楷體" w:hAnsi="Times New Roman" w:cs="Times New Roman"/>
        </w:rPr>
      </w:pPr>
      <w:r w:rsidRPr="00CC74FA">
        <w:rPr>
          <w:rFonts w:ascii="Times New Roman" w:eastAsia="標楷體" w:hAnsi="Times New Roman" w:cs="Times New Roman"/>
        </w:rPr>
        <w:t>2.</w:t>
      </w:r>
      <w:r w:rsidRPr="00CC74FA">
        <w:rPr>
          <w:rFonts w:ascii="Times New Roman" w:eastAsia="標楷體" w:hAnsi="Times New Roman" w:cs="Times New Roman"/>
        </w:rPr>
        <w:t>實地評鑑結果經評定會議討論，經機關核定後公告。</w:t>
      </w:r>
    </w:p>
    <w:p w:rsidR="00E62C4F" w:rsidRPr="00CC74FA" w:rsidRDefault="00E62C4F" w:rsidP="00C221EA">
      <w:pPr>
        <w:pStyle w:val="a6"/>
        <w:spacing w:line="400" w:lineRule="exact"/>
        <w:ind w:leftChars="0" w:left="580"/>
        <w:rPr>
          <w:rFonts w:ascii="Times New Roman" w:eastAsia="標楷體" w:hAnsi="Times New Roman" w:cs="Times New Roman"/>
          <w:sz w:val="24"/>
          <w:szCs w:val="24"/>
          <w:lang w:val="en-US"/>
        </w:rPr>
      </w:pPr>
    </w:p>
    <w:p w:rsidR="008E2267" w:rsidRPr="00CC74FA" w:rsidRDefault="008E226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E2267" w:rsidRPr="00CC74FA" w:rsidSect="007D22DA">
      <w:pgSz w:w="11906" w:h="16838"/>
      <w:pgMar w:top="1440" w:right="849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6DE3"/>
    <w:multiLevelType w:val="hybridMultilevel"/>
    <w:tmpl w:val="E34214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3E2757"/>
    <w:multiLevelType w:val="hybridMultilevel"/>
    <w:tmpl w:val="CF6C0F9E"/>
    <w:lvl w:ilvl="0" w:tplc="04090015">
      <w:start w:val="1"/>
      <w:numFmt w:val="taiwaneseCountingThousand"/>
      <w:lvlText w:val="%1、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27B50D0E"/>
    <w:multiLevelType w:val="hybridMultilevel"/>
    <w:tmpl w:val="9FC0FD72"/>
    <w:lvl w:ilvl="0" w:tplc="959AC29E">
      <w:start w:val="1"/>
      <w:numFmt w:val="taiwaneseCountingThousand"/>
      <w:lvlText w:val="%1、"/>
      <w:lvlJc w:val="left"/>
      <w:pPr>
        <w:ind w:left="2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8" w:hanging="480"/>
      </w:pPr>
    </w:lvl>
    <w:lvl w:ilvl="2" w:tplc="0409001B" w:tentative="1">
      <w:start w:val="1"/>
      <w:numFmt w:val="lowerRoman"/>
      <w:lvlText w:val="%3."/>
      <w:lvlJc w:val="right"/>
      <w:pPr>
        <w:ind w:left="1198" w:hanging="480"/>
      </w:pPr>
    </w:lvl>
    <w:lvl w:ilvl="3" w:tplc="0409000F" w:tentative="1">
      <w:start w:val="1"/>
      <w:numFmt w:val="decimal"/>
      <w:lvlText w:val="%4."/>
      <w:lvlJc w:val="left"/>
      <w:pPr>
        <w:ind w:left="1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8" w:hanging="480"/>
      </w:pPr>
    </w:lvl>
    <w:lvl w:ilvl="5" w:tplc="0409001B" w:tentative="1">
      <w:start w:val="1"/>
      <w:numFmt w:val="lowerRoman"/>
      <w:lvlText w:val="%6."/>
      <w:lvlJc w:val="right"/>
      <w:pPr>
        <w:ind w:left="2638" w:hanging="480"/>
      </w:pPr>
    </w:lvl>
    <w:lvl w:ilvl="6" w:tplc="0409000F" w:tentative="1">
      <w:start w:val="1"/>
      <w:numFmt w:val="decimal"/>
      <w:lvlText w:val="%7."/>
      <w:lvlJc w:val="left"/>
      <w:pPr>
        <w:ind w:left="3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8" w:hanging="480"/>
      </w:pPr>
    </w:lvl>
    <w:lvl w:ilvl="8" w:tplc="0409001B" w:tentative="1">
      <w:start w:val="1"/>
      <w:numFmt w:val="lowerRoman"/>
      <w:lvlText w:val="%9."/>
      <w:lvlJc w:val="right"/>
      <w:pPr>
        <w:ind w:left="4078" w:hanging="480"/>
      </w:pPr>
    </w:lvl>
  </w:abstractNum>
  <w:abstractNum w:abstractNumId="3" w15:restartNumberingAfterBreak="0">
    <w:nsid w:val="2AC3390C"/>
    <w:multiLevelType w:val="hybridMultilevel"/>
    <w:tmpl w:val="7376EC16"/>
    <w:lvl w:ilvl="0" w:tplc="066EF11C">
      <w:start w:val="1"/>
      <w:numFmt w:val="taiwaneseCountingThousand"/>
      <w:lvlText w:val="(%1)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4" w15:restartNumberingAfterBreak="0">
    <w:nsid w:val="37B26168"/>
    <w:multiLevelType w:val="hybridMultilevel"/>
    <w:tmpl w:val="E6A291E8"/>
    <w:lvl w:ilvl="0" w:tplc="0838AFD4">
      <w:start w:val="1"/>
      <w:numFmt w:val="ideographLegalTraditional"/>
      <w:lvlText w:val="%1、"/>
      <w:lvlJc w:val="left"/>
      <w:pPr>
        <w:ind w:left="5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4DE10010"/>
    <w:multiLevelType w:val="hybridMultilevel"/>
    <w:tmpl w:val="179E4640"/>
    <w:lvl w:ilvl="0" w:tplc="04090015">
      <w:start w:val="1"/>
      <w:numFmt w:val="taiwaneseCountingThousand"/>
      <w:lvlText w:val="%1、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67"/>
    <w:rsid w:val="00127A1C"/>
    <w:rsid w:val="00227BB7"/>
    <w:rsid w:val="003C1077"/>
    <w:rsid w:val="005137DC"/>
    <w:rsid w:val="008E2267"/>
    <w:rsid w:val="00962F2D"/>
    <w:rsid w:val="009F717C"/>
    <w:rsid w:val="00C221EA"/>
    <w:rsid w:val="00C64827"/>
    <w:rsid w:val="00CC74FA"/>
    <w:rsid w:val="00DA2856"/>
    <w:rsid w:val="00DD3B0A"/>
    <w:rsid w:val="00E62C4F"/>
    <w:rsid w:val="00F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8FAA"/>
  <w15:chartTrackingRefBased/>
  <w15:docId w15:val="{F50CC1A2-3FB8-4367-93A3-43E02C5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E2267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2267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E2267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table" w:styleId="a5">
    <w:name w:val="Table Grid"/>
    <w:basedOn w:val="a1"/>
    <w:uiPriority w:val="59"/>
    <w:rsid w:val="008E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2C4F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CC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4FA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黃意惠</dc:creator>
  <cp:keywords/>
  <dc:description/>
  <cp:lastModifiedBy>楊雅如</cp:lastModifiedBy>
  <cp:revision>11</cp:revision>
  <cp:lastPrinted>2025-03-07T06:28:00Z</cp:lastPrinted>
  <dcterms:created xsi:type="dcterms:W3CDTF">2025-03-03T10:11:00Z</dcterms:created>
  <dcterms:modified xsi:type="dcterms:W3CDTF">2025-03-10T09:35:00Z</dcterms:modified>
</cp:coreProperties>
</file>