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267" w:rsidRPr="0082624D" w:rsidRDefault="0082624D" w:rsidP="0082624D">
      <w:pPr>
        <w:pStyle w:val="a3"/>
        <w:spacing w:line="409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82624D">
        <w:rPr>
          <w:rFonts w:ascii="Times New Roman" w:eastAsia="標楷體" w:hAnsi="Times New Roman" w:cs="Times New Roman"/>
          <w:b/>
          <w:noProof/>
          <w:color w:val="000000" w:themeColor="text1"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8A9F9" wp14:editId="27CDADB8">
                <wp:simplePos x="0" y="0"/>
                <wp:positionH relativeFrom="margin">
                  <wp:posOffset>5610225</wp:posOffset>
                </wp:positionH>
                <wp:positionV relativeFrom="paragraph">
                  <wp:posOffset>-455930</wp:posOffset>
                </wp:positionV>
                <wp:extent cx="762000" cy="29083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2267" w:rsidRPr="0082624D" w:rsidRDefault="008E2267" w:rsidP="008E2267">
                            <w:pPr>
                              <w:pStyle w:val="a3"/>
                              <w:spacing w:line="443" w:lineRule="exact"/>
                              <w:ind w:left="2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2624D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</w:p>
                          <w:p w:rsidR="008E2267" w:rsidRPr="0082624D" w:rsidRDefault="008E2267" w:rsidP="008E22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8A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-35.9pt;width:60pt;height:22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" filled="f" strokecolor="#585858">
                <v:textbox inset="0,0,0,0">
                  <w:txbxContent>
                    <w:p w:rsidR="008E2267" w:rsidRPr="0082624D" w:rsidRDefault="008E2267" w:rsidP="008E2267">
                      <w:pPr>
                        <w:pStyle w:val="a3"/>
                        <w:spacing w:line="443" w:lineRule="exact"/>
                        <w:ind w:left="26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2624D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</w:p>
                    <w:p w:rsidR="008E2267" w:rsidRPr="0082624D" w:rsidRDefault="008E2267" w:rsidP="008E22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23F" w:rsidRPr="0082624D">
        <w:rPr>
          <w:rFonts w:ascii="Times New Roman" w:eastAsia="標楷體" w:hAnsi="Times New Roman" w:cs="Times New Roman"/>
          <w:b/>
          <w:color w:val="000000" w:themeColor="text1"/>
        </w:rPr>
        <w:t>嘉義市</w:t>
      </w:r>
      <w:proofErr w:type="gramStart"/>
      <w:r w:rsidR="008E2267" w:rsidRPr="0082624D">
        <w:rPr>
          <w:rFonts w:ascii="Times New Roman" w:eastAsia="標楷體" w:hAnsi="Times New Roman" w:cs="Times New Roman"/>
          <w:b/>
          <w:color w:val="000000" w:themeColor="text1"/>
        </w:rPr>
        <w:t>11</w:t>
      </w:r>
      <w:r w:rsidR="0038381C" w:rsidRPr="0082624D">
        <w:rPr>
          <w:rFonts w:ascii="Times New Roman" w:eastAsia="標楷體" w:hAnsi="Times New Roman" w:cs="Times New Roman"/>
          <w:b/>
          <w:color w:val="000000" w:themeColor="text1"/>
        </w:rPr>
        <w:t>4</w:t>
      </w:r>
      <w:proofErr w:type="gramEnd"/>
      <w:r w:rsidR="008E2267" w:rsidRPr="0082624D">
        <w:rPr>
          <w:rFonts w:ascii="Times New Roman" w:eastAsia="標楷體" w:hAnsi="Times New Roman" w:cs="Times New Roman"/>
          <w:b/>
          <w:color w:val="000000" w:themeColor="text1"/>
        </w:rPr>
        <w:t>年度</w:t>
      </w:r>
      <w:r w:rsidR="0038381C" w:rsidRPr="0082624D">
        <w:rPr>
          <w:rFonts w:ascii="Times New Roman" w:eastAsia="標楷體" w:hAnsi="Times New Roman" w:cs="Times New Roman"/>
          <w:b/>
          <w:color w:val="000000" w:themeColor="text1"/>
        </w:rPr>
        <w:t>社區整合型服務中心</w:t>
      </w:r>
      <w:r w:rsidR="0038381C" w:rsidRPr="0082624D">
        <w:rPr>
          <w:rFonts w:ascii="Times New Roman" w:eastAsia="標楷體" w:hAnsi="Times New Roman" w:cs="Times New Roman"/>
          <w:b/>
          <w:color w:val="000000" w:themeColor="text1"/>
        </w:rPr>
        <w:t>(A)</w:t>
      </w:r>
      <w:r w:rsidR="0038381C" w:rsidRPr="0082624D">
        <w:rPr>
          <w:rFonts w:ascii="Times New Roman" w:eastAsia="標楷體" w:hAnsi="Times New Roman" w:cs="Times New Roman"/>
          <w:b/>
          <w:color w:val="000000" w:themeColor="text1"/>
        </w:rPr>
        <w:t>評鑑暨督導考核成績核算結果之原則</w:t>
      </w:r>
    </w:p>
    <w:p w:rsidR="0082624D" w:rsidRPr="003E7225" w:rsidRDefault="008E2267" w:rsidP="003E7225">
      <w:pPr>
        <w:pStyle w:val="a3"/>
        <w:numPr>
          <w:ilvl w:val="0"/>
          <w:numId w:val="1"/>
        </w:numPr>
        <w:spacing w:line="467" w:lineRule="exact"/>
        <w:ind w:leftChars="-129" w:left="-1" w:hangingChars="118" w:hanging="283"/>
        <w:rPr>
          <w:rFonts w:ascii="Times New Roman" w:eastAsia="標楷體" w:hAnsi="Times New Roman" w:cs="Times New Roman"/>
          <w:b/>
          <w:color w:val="000000" w:themeColor="text1"/>
        </w:rPr>
      </w:pPr>
      <w:r w:rsidRPr="003E7225">
        <w:rPr>
          <w:rFonts w:ascii="Times New Roman" w:eastAsia="標楷體" w:hAnsi="Times New Roman" w:cs="Times New Roman"/>
          <w:b/>
          <w:color w:val="000000" w:themeColor="text1"/>
        </w:rPr>
        <w:t>評鑑督考項目：</w:t>
      </w:r>
      <w:r w:rsidR="0038381C" w:rsidRPr="003E7225">
        <w:rPr>
          <w:rFonts w:ascii="Times New Roman" w:eastAsia="標楷體" w:hAnsi="Times New Roman" w:cs="Times New Roman"/>
          <w:b/>
          <w:color w:val="000000" w:themeColor="text1"/>
        </w:rPr>
        <w:t>分</w:t>
      </w:r>
      <w:r w:rsidR="0038381C" w:rsidRPr="003E7225">
        <w:rPr>
          <w:rFonts w:ascii="Times New Roman" w:eastAsia="標楷體" w:hAnsi="Times New Roman" w:cs="Times New Roman"/>
          <w:b/>
          <w:color w:val="000000" w:themeColor="text1"/>
        </w:rPr>
        <w:t>5</w:t>
      </w:r>
      <w:r w:rsidR="0038381C" w:rsidRPr="003E7225">
        <w:rPr>
          <w:rFonts w:ascii="Times New Roman" w:eastAsia="標楷體" w:hAnsi="Times New Roman" w:cs="Times New Roman"/>
          <w:b/>
          <w:color w:val="000000" w:themeColor="text1"/>
        </w:rPr>
        <w:t>大架構，</w:t>
      </w:r>
      <w:r w:rsidR="0038381C" w:rsidRPr="003E7225">
        <w:rPr>
          <w:rFonts w:ascii="Times New Roman" w:eastAsia="標楷體" w:hAnsi="Times New Roman" w:cs="Times New Roman"/>
          <w:b/>
          <w:color w:val="000000" w:themeColor="text1"/>
        </w:rPr>
        <w:t>19</w:t>
      </w:r>
      <w:r w:rsidR="0038381C" w:rsidRPr="003E7225">
        <w:rPr>
          <w:rFonts w:ascii="Times New Roman" w:eastAsia="標楷體" w:hAnsi="Times New Roman" w:cs="Times New Roman"/>
          <w:b/>
          <w:color w:val="000000" w:themeColor="text1"/>
        </w:rPr>
        <w:t>項基</w:t>
      </w:r>
      <w:r w:rsidR="0082624D" w:rsidRPr="003E7225">
        <w:rPr>
          <w:rFonts w:ascii="Times New Roman" w:eastAsia="標楷體" w:hAnsi="Times New Roman" w:cs="Times New Roman"/>
          <w:b/>
          <w:color w:val="000000" w:themeColor="text1"/>
        </w:rPr>
        <w:t>準</w:t>
      </w:r>
    </w:p>
    <w:p w:rsidR="0082624D" w:rsidRPr="0082624D" w:rsidRDefault="0082624D" w:rsidP="0082624D">
      <w:pPr>
        <w:pStyle w:val="a3"/>
        <w:numPr>
          <w:ilvl w:val="0"/>
          <w:numId w:val="2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服務安排：共</w:t>
      </w:r>
      <w:r w:rsidRPr="0082624D">
        <w:rPr>
          <w:rFonts w:ascii="Times New Roman" w:eastAsia="標楷體" w:hAnsi="Times New Roman" w:cs="Times New Roman"/>
          <w:color w:val="000000" w:themeColor="text1"/>
        </w:rPr>
        <w:t>6</w:t>
      </w:r>
      <w:r w:rsidRPr="0082624D">
        <w:rPr>
          <w:rFonts w:ascii="Times New Roman" w:eastAsia="標楷體" w:hAnsi="Times New Roman" w:cs="Times New Roman"/>
          <w:color w:val="000000" w:themeColor="text1"/>
        </w:rPr>
        <w:t>項、配分計</w:t>
      </w:r>
      <w:r w:rsidRPr="0082624D">
        <w:rPr>
          <w:rFonts w:ascii="Times New Roman" w:eastAsia="標楷體" w:hAnsi="Times New Roman" w:cs="Times New Roman"/>
          <w:color w:val="000000" w:themeColor="text1"/>
        </w:rPr>
        <w:t>40</w:t>
      </w:r>
      <w:r w:rsidRPr="0082624D">
        <w:rPr>
          <w:rFonts w:ascii="Times New Roman" w:eastAsia="標楷體" w:hAnsi="Times New Roman" w:cs="Times New Roman"/>
          <w:color w:val="000000" w:themeColor="text1"/>
        </w:rPr>
        <w:t>分。</w:t>
      </w:r>
    </w:p>
    <w:p w:rsidR="0082624D" w:rsidRPr="0082624D" w:rsidRDefault="0082624D" w:rsidP="0082624D">
      <w:pPr>
        <w:pStyle w:val="a3"/>
        <w:numPr>
          <w:ilvl w:val="0"/>
          <w:numId w:val="2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行政管理：共</w:t>
      </w:r>
      <w:r w:rsidRPr="0082624D">
        <w:rPr>
          <w:rFonts w:ascii="Times New Roman" w:eastAsia="標楷體" w:hAnsi="Times New Roman" w:cs="Times New Roman"/>
          <w:color w:val="000000" w:themeColor="text1"/>
        </w:rPr>
        <w:t>5</w:t>
      </w:r>
      <w:r w:rsidRPr="0082624D">
        <w:rPr>
          <w:rFonts w:ascii="Times New Roman" w:eastAsia="標楷體" w:hAnsi="Times New Roman" w:cs="Times New Roman"/>
          <w:color w:val="000000" w:themeColor="text1"/>
        </w:rPr>
        <w:t>項、配分計</w:t>
      </w:r>
      <w:r w:rsidRPr="0082624D">
        <w:rPr>
          <w:rFonts w:ascii="Times New Roman" w:eastAsia="標楷體" w:hAnsi="Times New Roman" w:cs="Times New Roman"/>
          <w:color w:val="000000" w:themeColor="text1"/>
        </w:rPr>
        <w:t>20</w:t>
      </w:r>
      <w:r w:rsidRPr="0082624D">
        <w:rPr>
          <w:rFonts w:ascii="Times New Roman" w:eastAsia="標楷體" w:hAnsi="Times New Roman" w:cs="Times New Roman"/>
          <w:color w:val="000000" w:themeColor="text1"/>
        </w:rPr>
        <w:t>分。</w:t>
      </w:r>
    </w:p>
    <w:p w:rsidR="0082624D" w:rsidRPr="0082624D" w:rsidRDefault="0082624D" w:rsidP="0082624D">
      <w:pPr>
        <w:pStyle w:val="a3"/>
        <w:numPr>
          <w:ilvl w:val="0"/>
          <w:numId w:val="2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服務品質：共</w:t>
      </w:r>
      <w:r w:rsidRPr="0082624D">
        <w:rPr>
          <w:rFonts w:ascii="Times New Roman" w:eastAsia="標楷體" w:hAnsi="Times New Roman" w:cs="Times New Roman"/>
          <w:color w:val="000000" w:themeColor="text1"/>
        </w:rPr>
        <w:t>5</w:t>
      </w:r>
      <w:r w:rsidRPr="0082624D">
        <w:rPr>
          <w:rFonts w:ascii="Times New Roman" w:eastAsia="標楷體" w:hAnsi="Times New Roman" w:cs="Times New Roman"/>
          <w:color w:val="000000" w:themeColor="text1"/>
        </w:rPr>
        <w:t>項、配分計</w:t>
      </w:r>
      <w:r w:rsidRPr="0082624D">
        <w:rPr>
          <w:rFonts w:ascii="Times New Roman" w:eastAsia="標楷體" w:hAnsi="Times New Roman" w:cs="Times New Roman"/>
          <w:color w:val="000000" w:themeColor="text1"/>
        </w:rPr>
        <w:t>28</w:t>
      </w:r>
      <w:r w:rsidRPr="0082624D">
        <w:rPr>
          <w:rFonts w:ascii="Times New Roman" w:eastAsia="標楷體" w:hAnsi="Times New Roman" w:cs="Times New Roman"/>
          <w:color w:val="000000" w:themeColor="text1"/>
        </w:rPr>
        <w:t>分。</w:t>
      </w:r>
    </w:p>
    <w:p w:rsidR="0082624D" w:rsidRPr="0082624D" w:rsidRDefault="0082624D" w:rsidP="0082624D">
      <w:pPr>
        <w:pStyle w:val="a3"/>
        <w:numPr>
          <w:ilvl w:val="0"/>
          <w:numId w:val="2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使用者端意見與管理：共</w:t>
      </w:r>
      <w:r w:rsidRPr="0082624D">
        <w:rPr>
          <w:rFonts w:ascii="Times New Roman" w:eastAsia="標楷體" w:hAnsi="Times New Roman" w:cs="Times New Roman"/>
          <w:color w:val="000000" w:themeColor="text1"/>
        </w:rPr>
        <w:t>2</w:t>
      </w:r>
      <w:r w:rsidRPr="0082624D">
        <w:rPr>
          <w:rFonts w:ascii="Times New Roman" w:eastAsia="標楷體" w:hAnsi="Times New Roman" w:cs="Times New Roman"/>
          <w:color w:val="000000" w:themeColor="text1"/>
        </w:rPr>
        <w:t>項、配分計</w:t>
      </w:r>
      <w:r w:rsidRPr="0082624D">
        <w:rPr>
          <w:rFonts w:ascii="Times New Roman" w:eastAsia="標楷體" w:hAnsi="Times New Roman" w:cs="Times New Roman"/>
          <w:color w:val="000000" w:themeColor="text1"/>
        </w:rPr>
        <w:t>12</w:t>
      </w:r>
      <w:r w:rsidRPr="0082624D">
        <w:rPr>
          <w:rFonts w:ascii="Times New Roman" w:eastAsia="標楷體" w:hAnsi="Times New Roman" w:cs="Times New Roman"/>
          <w:color w:val="000000" w:themeColor="text1"/>
        </w:rPr>
        <w:t>分。</w:t>
      </w:r>
    </w:p>
    <w:p w:rsidR="0082624D" w:rsidRPr="0082624D" w:rsidRDefault="0082624D" w:rsidP="0082624D">
      <w:pPr>
        <w:pStyle w:val="a3"/>
        <w:numPr>
          <w:ilvl w:val="0"/>
          <w:numId w:val="2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其他加分項：</w:t>
      </w:r>
      <w:r w:rsidRPr="0082624D">
        <w:rPr>
          <w:rFonts w:ascii="Times New Roman" w:eastAsia="標楷體" w:hAnsi="Times New Roman" w:cs="Times New Roman"/>
          <w:color w:val="000000" w:themeColor="text1"/>
        </w:rPr>
        <w:t>1</w:t>
      </w:r>
      <w:r w:rsidRPr="0082624D">
        <w:rPr>
          <w:rFonts w:ascii="Times New Roman" w:eastAsia="標楷體" w:hAnsi="Times New Roman" w:cs="Times New Roman"/>
          <w:color w:val="000000" w:themeColor="text1"/>
        </w:rPr>
        <w:t>項、加分</w:t>
      </w:r>
      <w:r w:rsidRPr="0082624D">
        <w:rPr>
          <w:rFonts w:ascii="Times New Roman" w:eastAsia="標楷體" w:hAnsi="Times New Roman" w:cs="Times New Roman"/>
          <w:color w:val="000000" w:themeColor="text1"/>
        </w:rPr>
        <w:t>2-4</w:t>
      </w:r>
      <w:r w:rsidRPr="0082624D">
        <w:rPr>
          <w:rFonts w:ascii="Times New Roman" w:eastAsia="標楷體" w:hAnsi="Times New Roman" w:cs="Times New Roman"/>
          <w:color w:val="000000" w:themeColor="text1"/>
        </w:rPr>
        <w:t>分、倒扣</w:t>
      </w:r>
      <w:r w:rsidRPr="0082624D">
        <w:rPr>
          <w:rFonts w:ascii="Times New Roman" w:eastAsia="標楷體" w:hAnsi="Times New Roman" w:cs="Times New Roman"/>
          <w:color w:val="000000" w:themeColor="text1"/>
        </w:rPr>
        <w:t>2</w:t>
      </w:r>
      <w:r w:rsidRPr="0082624D">
        <w:rPr>
          <w:rFonts w:ascii="Times New Roman" w:eastAsia="標楷體" w:hAnsi="Times New Roman" w:cs="Times New Roman"/>
          <w:color w:val="000000" w:themeColor="text1"/>
        </w:rPr>
        <w:t>分。</w:t>
      </w:r>
    </w:p>
    <w:p w:rsidR="0082624D" w:rsidRPr="003E7225" w:rsidRDefault="0082624D" w:rsidP="0082624D">
      <w:pPr>
        <w:pStyle w:val="a3"/>
        <w:numPr>
          <w:ilvl w:val="0"/>
          <w:numId w:val="1"/>
        </w:numPr>
        <w:spacing w:line="467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3E7225">
        <w:rPr>
          <w:rFonts w:ascii="Times New Roman" w:eastAsia="標楷體" w:hAnsi="Times New Roman" w:cs="Times New Roman"/>
          <w:b/>
          <w:color w:val="000000" w:themeColor="text1"/>
        </w:rPr>
        <w:t>評鑑督考結果：</w:t>
      </w:r>
    </w:p>
    <w:p w:rsidR="0082624D" w:rsidRPr="0082624D" w:rsidRDefault="0082624D" w:rsidP="0082624D">
      <w:pPr>
        <w:pStyle w:val="a3"/>
        <w:numPr>
          <w:ilvl w:val="0"/>
          <w:numId w:val="3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評分標準分以等第區分，得分比例如下</w:t>
      </w:r>
      <w:r w:rsidRPr="0082624D">
        <w:rPr>
          <w:rFonts w:ascii="Times New Roman" w:eastAsia="標楷體" w:hAnsi="Times New Roman" w:cs="Times New Roman"/>
          <w:color w:val="000000" w:themeColor="text1"/>
        </w:rPr>
        <w:t>:</w:t>
      </w:r>
    </w:p>
    <w:tbl>
      <w:tblPr>
        <w:tblStyle w:val="a5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554"/>
        <w:gridCol w:w="1422"/>
        <w:gridCol w:w="1701"/>
      </w:tblGrid>
      <w:tr w:rsidR="0082624D" w:rsidRPr="0082624D" w:rsidTr="008B7E34"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2624D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Pr="0082624D">
              <w:rPr>
                <w:rFonts w:ascii="Times New Roman" w:eastAsia="標楷體" w:hAnsi="Times New Roman" w:cs="Times New Roman"/>
                <w:szCs w:val="24"/>
              </w:rPr>
              <w:t>等第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得分比率</w:t>
            </w:r>
          </w:p>
        </w:tc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四等第</w:t>
            </w:r>
          </w:p>
        </w:tc>
        <w:tc>
          <w:tcPr>
            <w:tcW w:w="1554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得分比率</w:t>
            </w:r>
          </w:p>
        </w:tc>
        <w:tc>
          <w:tcPr>
            <w:tcW w:w="1422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五等第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得分比率</w:t>
            </w:r>
          </w:p>
        </w:tc>
      </w:tr>
      <w:tr w:rsidR="0082624D" w:rsidRPr="0082624D" w:rsidTr="008B7E34"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1554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  <w:tc>
          <w:tcPr>
            <w:tcW w:w="1422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A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</w:tr>
      <w:tr w:rsidR="0082624D" w:rsidRPr="0082624D" w:rsidTr="008B7E34"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1554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  <w:tc>
          <w:tcPr>
            <w:tcW w:w="1422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85%</w:t>
            </w:r>
          </w:p>
        </w:tc>
      </w:tr>
      <w:tr w:rsidR="0082624D" w:rsidRPr="0082624D" w:rsidTr="008B7E34"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1554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40%</w:t>
            </w:r>
          </w:p>
        </w:tc>
        <w:tc>
          <w:tcPr>
            <w:tcW w:w="1422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C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70%</w:t>
            </w:r>
          </w:p>
        </w:tc>
      </w:tr>
      <w:tr w:rsidR="0082624D" w:rsidRPr="0082624D" w:rsidTr="008B7E34"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  <w:tc>
          <w:tcPr>
            <w:tcW w:w="1554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  <w:tc>
          <w:tcPr>
            <w:tcW w:w="1422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D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</w:tr>
      <w:tr w:rsidR="0082624D" w:rsidRPr="0082624D" w:rsidTr="008B7E34"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82624D" w:rsidRPr="0082624D" w:rsidRDefault="0082624D" w:rsidP="00991496">
            <w:pPr>
              <w:pStyle w:val="a6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4" w:type="dxa"/>
          </w:tcPr>
          <w:p w:rsidR="0082624D" w:rsidRPr="0082624D" w:rsidRDefault="0082624D" w:rsidP="00991496">
            <w:pPr>
              <w:pStyle w:val="a6"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2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E</w:t>
            </w:r>
          </w:p>
        </w:tc>
        <w:tc>
          <w:tcPr>
            <w:tcW w:w="1701" w:type="dxa"/>
          </w:tcPr>
          <w:p w:rsidR="0082624D" w:rsidRPr="0082624D" w:rsidRDefault="0082624D" w:rsidP="00991496">
            <w:pPr>
              <w:pStyle w:val="a6"/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2624D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</w:tbl>
    <w:p w:rsidR="0082624D" w:rsidRPr="0082624D" w:rsidRDefault="0082624D" w:rsidP="0082624D">
      <w:pPr>
        <w:pStyle w:val="a3"/>
        <w:spacing w:line="467" w:lineRule="exact"/>
        <w:ind w:left="718"/>
        <w:rPr>
          <w:rFonts w:ascii="Times New Roman" w:eastAsia="標楷體" w:hAnsi="Times New Roman" w:cs="Times New Roman"/>
          <w:color w:val="000000" w:themeColor="text1"/>
        </w:rPr>
      </w:pPr>
    </w:p>
    <w:p w:rsidR="0082624D" w:rsidRPr="0082624D" w:rsidRDefault="0038381C" w:rsidP="0082624D">
      <w:pPr>
        <w:pStyle w:val="a3"/>
        <w:numPr>
          <w:ilvl w:val="0"/>
          <w:numId w:val="3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評鑑</w:t>
      </w:r>
      <w:proofErr w:type="gramStart"/>
      <w:r w:rsidRPr="0082624D">
        <w:rPr>
          <w:rFonts w:ascii="Times New Roman" w:eastAsia="標楷體" w:hAnsi="Times New Roman" w:cs="Times New Roman"/>
          <w:color w:val="000000" w:themeColor="text1"/>
        </w:rPr>
        <w:t>督考總分為</w:t>
      </w:r>
      <w:proofErr w:type="gramEnd"/>
      <w:r w:rsidRPr="0082624D">
        <w:rPr>
          <w:rFonts w:ascii="Times New Roman" w:eastAsia="標楷體" w:hAnsi="Times New Roman" w:cs="Times New Roman"/>
          <w:color w:val="000000" w:themeColor="text1"/>
        </w:rPr>
        <w:t>100</w:t>
      </w:r>
      <w:r w:rsidRPr="0082624D">
        <w:rPr>
          <w:rFonts w:ascii="Times New Roman" w:eastAsia="標楷體" w:hAnsi="Times New Roman" w:cs="Times New Roman"/>
          <w:color w:val="000000" w:themeColor="text1"/>
        </w:rPr>
        <w:t>分</w:t>
      </w:r>
      <w:r w:rsidRPr="0082624D">
        <w:rPr>
          <w:rFonts w:ascii="Times New Roman" w:eastAsia="標楷體" w:hAnsi="Times New Roman" w:cs="Times New Roman"/>
          <w:color w:val="000000" w:themeColor="text1"/>
        </w:rPr>
        <w:t>(</w:t>
      </w:r>
      <w:r w:rsidRPr="0082624D">
        <w:rPr>
          <w:rFonts w:ascii="Times New Roman" w:eastAsia="標楷體" w:hAnsi="Times New Roman" w:cs="Times New Roman"/>
          <w:color w:val="000000" w:themeColor="text1"/>
        </w:rPr>
        <w:t>不包含其他加分項</w:t>
      </w:r>
      <w:r w:rsidRPr="0082624D">
        <w:rPr>
          <w:rFonts w:ascii="Times New Roman" w:eastAsia="標楷體" w:hAnsi="Times New Roman" w:cs="Times New Roman"/>
          <w:color w:val="000000" w:themeColor="text1"/>
        </w:rPr>
        <w:t>)</w:t>
      </w:r>
      <w:r w:rsidRPr="0082624D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82624D" w:rsidRPr="0082624D" w:rsidRDefault="0038381C" w:rsidP="0038381C">
      <w:pPr>
        <w:pStyle w:val="a3"/>
        <w:numPr>
          <w:ilvl w:val="0"/>
          <w:numId w:val="3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依評鑑督考項目之評鑑督考得分，按整體總評，結果分為合格及不合格：</w:t>
      </w:r>
      <w:r w:rsidRPr="0082624D">
        <w:rPr>
          <w:rFonts w:ascii="Times New Roman" w:eastAsia="標楷體" w:hAnsi="Times New Roman" w:cs="Times New Roman"/>
        </w:rPr>
        <w:t xml:space="preserve"> </w:t>
      </w:r>
    </w:p>
    <w:p w:rsidR="003E7225" w:rsidRDefault="0082624D" w:rsidP="003E7225">
      <w:pPr>
        <w:pStyle w:val="a3"/>
        <w:numPr>
          <w:ilvl w:val="0"/>
          <w:numId w:val="4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  <w:color w:val="000000" w:themeColor="text1"/>
        </w:rPr>
        <w:t>合格：總分達</w:t>
      </w:r>
      <w:r w:rsidRPr="0082624D">
        <w:rPr>
          <w:rFonts w:ascii="Times New Roman" w:eastAsia="標楷體" w:hAnsi="Times New Roman" w:cs="Times New Roman"/>
          <w:color w:val="000000" w:themeColor="text1"/>
        </w:rPr>
        <w:t>70</w:t>
      </w:r>
      <w:r w:rsidRPr="0082624D">
        <w:rPr>
          <w:rFonts w:ascii="Times New Roman" w:eastAsia="標楷體" w:hAnsi="Times New Roman" w:cs="Times New Roman"/>
          <w:color w:val="000000" w:themeColor="text1"/>
        </w:rPr>
        <w:t>分</w:t>
      </w:r>
      <w:r w:rsidRPr="0082624D">
        <w:rPr>
          <w:rFonts w:ascii="Times New Roman" w:eastAsia="標楷體" w:hAnsi="Times New Roman" w:cs="Times New Roman"/>
          <w:color w:val="000000" w:themeColor="text1"/>
        </w:rPr>
        <w:t>(</w:t>
      </w:r>
      <w:r w:rsidRPr="0082624D">
        <w:rPr>
          <w:rFonts w:ascii="Times New Roman" w:eastAsia="標楷體" w:hAnsi="Times New Roman" w:cs="Times New Roman"/>
          <w:color w:val="000000" w:themeColor="text1"/>
        </w:rPr>
        <w:t>含</w:t>
      </w:r>
      <w:r w:rsidRPr="0082624D">
        <w:rPr>
          <w:rFonts w:ascii="Times New Roman" w:eastAsia="標楷體" w:hAnsi="Times New Roman" w:cs="Times New Roman"/>
          <w:color w:val="000000" w:themeColor="text1"/>
        </w:rPr>
        <w:t>)</w:t>
      </w:r>
      <w:r w:rsidRPr="0082624D">
        <w:rPr>
          <w:rFonts w:ascii="Times New Roman" w:eastAsia="標楷體" w:hAnsi="Times New Roman" w:cs="Times New Roman"/>
          <w:color w:val="000000" w:themeColor="text1"/>
        </w:rPr>
        <w:t>以上者。</w:t>
      </w:r>
    </w:p>
    <w:p w:rsidR="0082624D" w:rsidRPr="003E7225" w:rsidRDefault="0082624D" w:rsidP="003E7225">
      <w:pPr>
        <w:pStyle w:val="a3"/>
        <w:numPr>
          <w:ilvl w:val="0"/>
          <w:numId w:val="4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3E7225">
        <w:rPr>
          <w:rFonts w:ascii="Times New Roman" w:eastAsia="標楷體" w:hAnsi="Times New Roman" w:cs="Times New Roman"/>
          <w:color w:val="000000" w:themeColor="text1"/>
        </w:rPr>
        <w:t>不合格：總分未達</w:t>
      </w:r>
      <w:r w:rsidRPr="003E7225">
        <w:rPr>
          <w:rFonts w:ascii="Times New Roman" w:eastAsia="標楷體" w:hAnsi="Times New Roman" w:cs="Times New Roman"/>
          <w:color w:val="000000" w:themeColor="text1"/>
        </w:rPr>
        <w:t>70</w:t>
      </w:r>
      <w:r w:rsidRPr="003E7225">
        <w:rPr>
          <w:rFonts w:ascii="Times New Roman" w:eastAsia="標楷體" w:hAnsi="Times New Roman" w:cs="Times New Roman"/>
          <w:color w:val="000000" w:themeColor="text1"/>
        </w:rPr>
        <w:t>分者。</w:t>
      </w:r>
    </w:p>
    <w:p w:rsidR="0082624D" w:rsidRPr="0082624D" w:rsidRDefault="0082624D" w:rsidP="0082624D">
      <w:pPr>
        <w:pStyle w:val="a3"/>
        <w:spacing w:line="467" w:lineRule="exact"/>
        <w:ind w:leftChars="-64" w:left="1" w:hangingChars="59" w:hanging="142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82624D">
        <w:rPr>
          <w:rFonts w:ascii="Times New Roman" w:eastAsia="標楷體" w:hAnsi="Times New Roman" w:cs="Times New Roman"/>
          <w:color w:val="000000" w:themeColor="text1"/>
        </w:rPr>
        <w:t>註</w:t>
      </w:r>
      <w:proofErr w:type="gramEnd"/>
      <w:r w:rsidRPr="0082624D">
        <w:rPr>
          <w:rFonts w:ascii="Times New Roman" w:eastAsia="標楷體" w:hAnsi="Times New Roman" w:cs="Times New Roman"/>
          <w:color w:val="000000" w:themeColor="text1"/>
        </w:rPr>
        <w:t>：分數計算以小數點以下兩位四捨五入。</w:t>
      </w:r>
    </w:p>
    <w:p w:rsidR="008E2267" w:rsidRPr="0082624D" w:rsidRDefault="0038381C" w:rsidP="0038381C">
      <w:pPr>
        <w:pStyle w:val="a3"/>
        <w:numPr>
          <w:ilvl w:val="0"/>
          <w:numId w:val="3"/>
        </w:numPr>
        <w:spacing w:line="467" w:lineRule="exact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82624D">
        <w:rPr>
          <w:rFonts w:ascii="Times New Roman" w:eastAsia="標楷體" w:hAnsi="Times New Roman" w:cs="Times New Roman"/>
        </w:rPr>
        <w:t>可依</w:t>
      </w:r>
      <w:bookmarkStart w:id="0" w:name="_GoBack"/>
      <w:bookmarkEnd w:id="0"/>
      <w:r w:rsidRPr="0082624D">
        <w:rPr>
          <w:rFonts w:ascii="Times New Roman" w:eastAsia="標楷體" w:hAnsi="Times New Roman" w:cs="Times New Roman"/>
        </w:rPr>
        <w:t>評鑑</w:t>
      </w:r>
      <w:proofErr w:type="gramStart"/>
      <w:r w:rsidRPr="0082624D">
        <w:rPr>
          <w:rFonts w:ascii="Times New Roman" w:eastAsia="標楷體" w:hAnsi="Times New Roman" w:cs="Times New Roman"/>
        </w:rPr>
        <w:t>督考總分</w:t>
      </w:r>
      <w:proofErr w:type="gramEnd"/>
      <w:r w:rsidRPr="0082624D">
        <w:rPr>
          <w:rFonts w:ascii="Times New Roman" w:eastAsia="標楷體" w:hAnsi="Times New Roman" w:cs="Times New Roman"/>
        </w:rPr>
        <w:t>或各項服務特殊優良表現，另給予獎勵或表揚。</w:t>
      </w:r>
    </w:p>
    <w:sectPr w:rsidR="008E2267" w:rsidRPr="0082624D" w:rsidSect="007D22DA">
      <w:pgSz w:w="11906" w:h="16838"/>
      <w:pgMar w:top="1440" w:right="849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3764"/>
    <w:multiLevelType w:val="hybridMultilevel"/>
    <w:tmpl w:val="77D23264"/>
    <w:lvl w:ilvl="0" w:tplc="066EF11C">
      <w:start w:val="1"/>
      <w:numFmt w:val="taiwaneseCountingThousand"/>
      <w:lvlText w:val="(%1)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40E84EDE"/>
    <w:multiLevelType w:val="hybridMultilevel"/>
    <w:tmpl w:val="C63A4312"/>
    <w:lvl w:ilvl="0" w:tplc="04090017">
      <w:start w:val="1"/>
      <w:numFmt w:val="ideographLegalTraditional"/>
      <w:lvlText w:val="%1、"/>
      <w:lvlJc w:val="left"/>
      <w:pPr>
        <w:ind w:left="2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18" w:hanging="480"/>
      </w:pPr>
    </w:lvl>
    <w:lvl w:ilvl="2" w:tplc="0409001B" w:tentative="1">
      <w:start w:val="1"/>
      <w:numFmt w:val="lowerRoman"/>
      <w:lvlText w:val="%3."/>
      <w:lvlJc w:val="right"/>
      <w:pPr>
        <w:ind w:left="1198" w:hanging="480"/>
      </w:pPr>
    </w:lvl>
    <w:lvl w:ilvl="3" w:tplc="0409000F" w:tentative="1">
      <w:start w:val="1"/>
      <w:numFmt w:val="decimal"/>
      <w:lvlText w:val="%4."/>
      <w:lvlJc w:val="left"/>
      <w:pPr>
        <w:ind w:left="1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8" w:hanging="480"/>
      </w:pPr>
    </w:lvl>
    <w:lvl w:ilvl="5" w:tplc="0409001B" w:tentative="1">
      <w:start w:val="1"/>
      <w:numFmt w:val="lowerRoman"/>
      <w:lvlText w:val="%6."/>
      <w:lvlJc w:val="right"/>
      <w:pPr>
        <w:ind w:left="2638" w:hanging="480"/>
      </w:pPr>
    </w:lvl>
    <w:lvl w:ilvl="6" w:tplc="0409000F" w:tentative="1">
      <w:start w:val="1"/>
      <w:numFmt w:val="decimal"/>
      <w:lvlText w:val="%7."/>
      <w:lvlJc w:val="left"/>
      <w:pPr>
        <w:ind w:left="3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8" w:hanging="480"/>
      </w:pPr>
    </w:lvl>
    <w:lvl w:ilvl="8" w:tplc="0409001B" w:tentative="1">
      <w:start w:val="1"/>
      <w:numFmt w:val="lowerRoman"/>
      <w:lvlText w:val="%9."/>
      <w:lvlJc w:val="right"/>
      <w:pPr>
        <w:ind w:left="4078" w:hanging="480"/>
      </w:pPr>
    </w:lvl>
  </w:abstractNum>
  <w:abstractNum w:abstractNumId="2" w15:restartNumberingAfterBreak="0">
    <w:nsid w:val="53146BA5"/>
    <w:multiLevelType w:val="hybridMultilevel"/>
    <w:tmpl w:val="AB66F1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0C4B3C"/>
    <w:multiLevelType w:val="hybridMultilevel"/>
    <w:tmpl w:val="F85EC7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67"/>
    <w:rsid w:val="001E4594"/>
    <w:rsid w:val="0038381C"/>
    <w:rsid w:val="00385A7B"/>
    <w:rsid w:val="003E7225"/>
    <w:rsid w:val="0082624D"/>
    <w:rsid w:val="008B7E34"/>
    <w:rsid w:val="008E2267"/>
    <w:rsid w:val="0092623F"/>
    <w:rsid w:val="00A32556"/>
    <w:rsid w:val="00C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038B"/>
  <w15:chartTrackingRefBased/>
  <w15:docId w15:val="{F50CC1A2-3FB8-4367-93A3-43E02C5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E2267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267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E2267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table" w:styleId="a5">
    <w:name w:val="Table Grid"/>
    <w:basedOn w:val="a1"/>
    <w:uiPriority w:val="59"/>
    <w:rsid w:val="008E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381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黃意惠</dc:creator>
  <cp:keywords/>
  <dc:description/>
  <cp:lastModifiedBy>楊雅如</cp:lastModifiedBy>
  <cp:revision>9</cp:revision>
  <cp:lastPrinted>2025-03-07T06:34:00Z</cp:lastPrinted>
  <dcterms:created xsi:type="dcterms:W3CDTF">2025-03-03T10:42:00Z</dcterms:created>
  <dcterms:modified xsi:type="dcterms:W3CDTF">2025-03-10T09:36:00Z</dcterms:modified>
</cp:coreProperties>
</file>